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A9D" w:rsidRDefault="00514A9D">
      <w:pPr>
        <w:spacing w:line="700" w:lineRule="exact"/>
        <w:jc w:val="center"/>
        <w:rPr>
          <w:rFonts w:ascii="华文中宋" w:eastAsia="华文中宋" w:hAnsi="华文中宋"/>
          <w:b/>
          <w:bCs/>
          <w:color w:val="FF0000"/>
          <w:spacing w:val="-70"/>
          <w:sz w:val="70"/>
          <w:szCs w:val="70"/>
        </w:rPr>
      </w:pPr>
      <w:bookmarkStart w:id="0" w:name="_GoBack"/>
      <w:bookmarkEnd w:id="0"/>
    </w:p>
    <w:p w:rsidR="00514A9D" w:rsidRDefault="00983D35">
      <w:pPr>
        <w:spacing w:line="700" w:lineRule="exact"/>
        <w:jc w:val="center"/>
        <w:rPr>
          <w:rFonts w:ascii="华文中宋" w:eastAsia="华文中宋" w:hAnsi="华文中宋"/>
          <w:b/>
          <w:bCs/>
          <w:color w:val="FF0000"/>
          <w:spacing w:val="-70"/>
          <w:w w:val="102"/>
          <w:sz w:val="70"/>
          <w:szCs w:val="70"/>
        </w:rPr>
      </w:pPr>
      <w:r>
        <w:rPr>
          <w:rFonts w:ascii="华文中宋" w:eastAsia="华文中宋" w:hAnsi="华文中宋" w:cs="华文中宋" w:hint="eastAsia"/>
          <w:b/>
          <w:bCs/>
          <w:color w:val="FF0000"/>
          <w:spacing w:val="-70"/>
          <w:w w:val="102"/>
          <w:sz w:val="70"/>
          <w:szCs w:val="70"/>
        </w:rPr>
        <w:t>中共玉溪市纪律检查委员会</w:t>
      </w:r>
    </w:p>
    <w:p w:rsidR="00514A9D" w:rsidRDefault="00983D35">
      <w:pPr>
        <w:spacing w:line="700" w:lineRule="exact"/>
        <w:jc w:val="center"/>
        <w:rPr>
          <w:rFonts w:ascii="华文中宋" w:eastAsia="华文中宋" w:hAnsi="华文中宋"/>
          <w:b/>
          <w:bCs/>
          <w:color w:val="FF0000"/>
          <w:spacing w:val="70"/>
          <w:w w:val="130"/>
          <w:sz w:val="70"/>
          <w:szCs w:val="70"/>
        </w:rPr>
      </w:pPr>
      <w:r>
        <w:rPr>
          <w:rFonts w:ascii="华文中宋" w:eastAsia="华文中宋" w:hAnsi="华文中宋" w:cs="华文中宋" w:hint="eastAsia"/>
          <w:b/>
          <w:bCs/>
          <w:color w:val="FF0000"/>
          <w:spacing w:val="70"/>
          <w:w w:val="130"/>
          <w:sz w:val="70"/>
          <w:szCs w:val="70"/>
        </w:rPr>
        <w:t>玉溪市监察委员会</w:t>
      </w:r>
    </w:p>
    <w:p w:rsidR="00514A9D" w:rsidRDefault="00983D35">
      <w:pPr>
        <w:spacing w:line="700" w:lineRule="exact"/>
        <w:jc w:val="center"/>
        <w:rPr>
          <w:rFonts w:ascii="华文中宋" w:eastAsia="华文中宋" w:hAnsi="华文中宋"/>
          <w:b/>
          <w:bCs/>
          <w:color w:val="FF0000"/>
          <w:spacing w:val="70"/>
          <w:w w:val="115"/>
          <w:sz w:val="70"/>
          <w:szCs w:val="70"/>
        </w:rPr>
      </w:pPr>
      <w:r>
        <w:rPr>
          <w:rFonts w:ascii="华文中宋" w:eastAsia="华文中宋" w:hAnsi="华文中宋" w:cs="华文中宋" w:hint="eastAsia"/>
          <w:b/>
          <w:bCs/>
          <w:color w:val="FF0000"/>
          <w:spacing w:val="70"/>
          <w:w w:val="115"/>
          <w:sz w:val="70"/>
          <w:szCs w:val="70"/>
        </w:rPr>
        <w:t>玉溪市中级人民法院</w:t>
      </w:r>
    </w:p>
    <w:p w:rsidR="00514A9D" w:rsidRDefault="00983D35">
      <w:pPr>
        <w:spacing w:line="700" w:lineRule="exact"/>
        <w:jc w:val="center"/>
        <w:rPr>
          <w:rFonts w:ascii="仿宋_GB2312" w:eastAsia="仿宋_GB2312" w:hAnsi="Times New Roman"/>
          <w:color w:val="000000"/>
          <w:sz w:val="32"/>
          <w:szCs w:val="32"/>
        </w:rPr>
      </w:pPr>
      <w:r>
        <w:rPr>
          <w:rFonts w:ascii="仿宋_GB2312" w:eastAsia="仿宋_GB2312" w:hAnsi="Times New Roman" w:cs="仿宋_GB2312" w:hint="eastAsia"/>
          <w:color w:val="000000"/>
          <w:sz w:val="32"/>
          <w:szCs w:val="32"/>
        </w:rPr>
        <w:t>玉法联发</w:t>
      </w:r>
      <w:r>
        <w:rPr>
          <w:rFonts w:ascii="仿宋_GB2312" w:eastAsia="仿宋_GB2312" w:cs="仿宋_GB2312" w:hint="eastAsia"/>
          <w:color w:val="000000"/>
          <w:sz w:val="32"/>
          <w:szCs w:val="32"/>
        </w:rPr>
        <w:t>〔</w:t>
      </w:r>
      <w:r>
        <w:rPr>
          <w:rFonts w:ascii="仿宋_GB2312" w:eastAsia="仿宋_GB2312" w:hAnsi="Times New Roman" w:cs="仿宋_GB2312"/>
          <w:color w:val="000000"/>
          <w:sz w:val="32"/>
          <w:szCs w:val="32"/>
        </w:rPr>
        <w:t>2019</w:t>
      </w:r>
      <w:r>
        <w:rPr>
          <w:rFonts w:ascii="仿宋_GB2312" w:eastAsia="仿宋_GB2312" w:cs="仿宋_GB2312" w:hint="eastAsia"/>
          <w:color w:val="000000"/>
          <w:sz w:val="32"/>
          <w:szCs w:val="32"/>
        </w:rPr>
        <w:t>〕</w:t>
      </w:r>
      <w:r>
        <w:rPr>
          <w:rFonts w:ascii="仿宋_GB2312" w:eastAsia="仿宋_GB2312" w:hAnsi="Times New Roman" w:cs="仿宋_GB2312"/>
          <w:color w:val="000000"/>
          <w:sz w:val="32"/>
          <w:szCs w:val="32"/>
        </w:rPr>
        <w:t>5</w:t>
      </w:r>
      <w:r>
        <w:rPr>
          <w:rFonts w:ascii="仿宋_GB2312" w:eastAsia="仿宋_GB2312" w:hAnsi="Times New Roman" w:cs="仿宋_GB2312" w:hint="eastAsia"/>
          <w:color w:val="000000"/>
          <w:sz w:val="32"/>
          <w:szCs w:val="32"/>
        </w:rPr>
        <w:t>号</w:t>
      </w:r>
    </w:p>
    <w:p w:rsidR="00514A9D" w:rsidRDefault="008932DC">
      <w:pPr>
        <w:spacing w:line="700" w:lineRule="exact"/>
        <w:jc w:val="center"/>
        <w:rPr>
          <w:rFonts w:ascii="方正小标宋简体" w:eastAsia="方正小标宋简体" w:hAnsi="Times New Roman"/>
          <w:color w:val="FF0000"/>
          <w:spacing w:val="70"/>
          <w:sz w:val="70"/>
          <w:szCs w:val="70"/>
        </w:rPr>
      </w:pPr>
      <w:r w:rsidRPr="008932DC">
        <w:pict>
          <v:line id="_x0000_s1026" style="position:absolute;left:0;text-align:left;flip:y;z-index:251658240;mso-width-relative:page;mso-height-relative:page" from="21pt,8pt" to="426pt,8pt" strokecolor="red" strokeweight="4.5pt">
            <v:stroke linestyle="thickThin"/>
          </v:line>
        </w:pict>
      </w:r>
    </w:p>
    <w:p w:rsidR="00514A9D" w:rsidRDefault="00983D35">
      <w:pPr>
        <w:spacing w:line="560" w:lineRule="exact"/>
        <w:ind w:firstLineChars="200" w:firstLine="883"/>
        <w:rPr>
          <w:rFonts w:ascii="宋体" w:eastAsia="宋体"/>
          <w:b/>
          <w:bCs/>
          <w:sz w:val="44"/>
          <w:szCs w:val="44"/>
        </w:rPr>
      </w:pPr>
      <w:r>
        <w:rPr>
          <w:rFonts w:ascii="宋体" w:eastAsia="宋体" w:cs="宋体" w:hint="eastAsia"/>
          <w:b/>
          <w:bCs/>
          <w:sz w:val="44"/>
          <w:szCs w:val="44"/>
        </w:rPr>
        <w:t>关于印发《对党员和国家公职人员</w:t>
      </w:r>
    </w:p>
    <w:p w:rsidR="00514A9D" w:rsidRDefault="00983D35">
      <w:pPr>
        <w:spacing w:line="560" w:lineRule="exact"/>
        <w:ind w:firstLineChars="50" w:firstLine="221"/>
        <w:rPr>
          <w:rFonts w:ascii="宋体" w:eastAsia="宋体"/>
          <w:b/>
          <w:bCs/>
          <w:sz w:val="44"/>
          <w:szCs w:val="44"/>
        </w:rPr>
      </w:pPr>
      <w:r>
        <w:rPr>
          <w:rFonts w:ascii="宋体" w:eastAsia="宋体" w:cs="宋体" w:hint="eastAsia"/>
          <w:b/>
          <w:bCs/>
          <w:sz w:val="44"/>
          <w:szCs w:val="44"/>
        </w:rPr>
        <w:t>失信行为予以惩戒的实施意见》的通知</w:t>
      </w:r>
    </w:p>
    <w:p w:rsidR="00514A9D" w:rsidRDefault="00514A9D">
      <w:pPr>
        <w:spacing w:line="560" w:lineRule="exact"/>
        <w:rPr>
          <w:rFonts w:ascii="宋体" w:eastAsia="宋体"/>
          <w:b/>
          <w:bCs/>
          <w:sz w:val="44"/>
          <w:szCs w:val="44"/>
        </w:rPr>
      </w:pPr>
    </w:p>
    <w:p w:rsidR="00514A9D" w:rsidRDefault="00983D35">
      <w:pPr>
        <w:spacing w:line="560" w:lineRule="exact"/>
        <w:rPr>
          <w:rFonts w:ascii="仿宋_GB2312" w:eastAsia="仿宋_GB2312"/>
          <w:sz w:val="32"/>
          <w:szCs w:val="32"/>
        </w:rPr>
      </w:pPr>
      <w:r>
        <w:rPr>
          <w:rFonts w:ascii="仿宋_GB2312" w:eastAsia="仿宋_GB2312" w:cs="仿宋_GB2312" w:hint="eastAsia"/>
          <w:sz w:val="32"/>
          <w:szCs w:val="32"/>
        </w:rPr>
        <w:t>各县</w:t>
      </w:r>
      <w:r>
        <w:rPr>
          <w:rFonts w:ascii="仿宋_GB2312" w:eastAsia="仿宋_GB2312" w:cs="仿宋_GB2312"/>
          <w:sz w:val="32"/>
          <w:szCs w:val="32"/>
        </w:rPr>
        <w:t>(</w:t>
      </w:r>
      <w:r>
        <w:rPr>
          <w:rFonts w:ascii="仿宋_GB2312" w:eastAsia="仿宋_GB2312" w:cs="仿宋_GB2312" w:hint="eastAsia"/>
          <w:sz w:val="32"/>
          <w:szCs w:val="32"/>
        </w:rPr>
        <w:t>区</w:t>
      </w:r>
      <w:r>
        <w:rPr>
          <w:rFonts w:ascii="仿宋_GB2312" w:eastAsia="仿宋_GB2312" w:cs="仿宋_GB2312"/>
          <w:sz w:val="32"/>
          <w:szCs w:val="32"/>
        </w:rPr>
        <w:t>)</w:t>
      </w:r>
      <w:r>
        <w:rPr>
          <w:rFonts w:ascii="仿宋_GB2312" w:eastAsia="仿宋_GB2312" w:cs="仿宋_GB2312" w:hint="eastAsia"/>
          <w:sz w:val="32"/>
          <w:szCs w:val="32"/>
        </w:rPr>
        <w:t>纪委监委、人民法院、市纪委市监委各派（出）机构</w:t>
      </w:r>
      <w:r>
        <w:rPr>
          <w:rFonts w:ascii="仿宋_GB2312" w:eastAsia="仿宋_GB2312" w:cs="仿宋_GB2312"/>
          <w:sz w:val="32"/>
          <w:szCs w:val="32"/>
        </w:rPr>
        <w:t>:</w:t>
      </w:r>
    </w:p>
    <w:p w:rsidR="00514A9D" w:rsidRDefault="00983D35">
      <w:pPr>
        <w:spacing w:line="560" w:lineRule="exact"/>
        <w:ind w:firstLineChars="200" w:firstLine="620"/>
        <w:rPr>
          <w:rFonts w:ascii="仿宋_GB2312" w:eastAsia="仿宋_GB2312"/>
          <w:w w:val="97"/>
          <w:sz w:val="32"/>
          <w:szCs w:val="32"/>
        </w:rPr>
      </w:pPr>
      <w:r>
        <w:rPr>
          <w:rFonts w:ascii="仿宋_GB2312" w:eastAsia="仿宋_GB2312" w:cs="仿宋_GB2312" w:hint="eastAsia"/>
          <w:w w:val="97"/>
          <w:sz w:val="32"/>
          <w:szCs w:val="32"/>
        </w:rPr>
        <w:t>根据《中共中央办公厅国务院办公厅印发</w:t>
      </w:r>
      <w:r>
        <w:rPr>
          <w:rFonts w:ascii="仿宋_GB2312" w:eastAsia="仿宋_GB2312" w:cs="仿宋_GB2312"/>
          <w:w w:val="97"/>
          <w:sz w:val="32"/>
          <w:szCs w:val="32"/>
        </w:rPr>
        <w:t>&lt;</w:t>
      </w:r>
      <w:r>
        <w:rPr>
          <w:rFonts w:ascii="仿宋_GB2312" w:eastAsia="仿宋_GB2312" w:cs="仿宋_GB2312" w:hint="eastAsia"/>
          <w:w w:val="97"/>
          <w:sz w:val="32"/>
          <w:szCs w:val="32"/>
        </w:rPr>
        <w:t>关于加快推进失信被执行人信用监督、警示和惩戒机制建设的意见</w:t>
      </w:r>
      <w:r>
        <w:rPr>
          <w:rFonts w:ascii="仿宋_GB2312" w:eastAsia="仿宋_GB2312" w:cs="仿宋_GB2312"/>
          <w:w w:val="97"/>
          <w:sz w:val="32"/>
          <w:szCs w:val="32"/>
        </w:rPr>
        <w:t>&gt;</w:t>
      </w:r>
      <w:r>
        <w:rPr>
          <w:rFonts w:ascii="仿宋_GB2312" w:eastAsia="仿宋_GB2312" w:cs="仿宋_GB2312" w:hint="eastAsia"/>
          <w:w w:val="97"/>
          <w:sz w:val="32"/>
          <w:szCs w:val="32"/>
        </w:rPr>
        <w:t>的通知》</w:t>
      </w:r>
      <w:r>
        <w:rPr>
          <w:rFonts w:ascii="仿宋_GB2312" w:eastAsia="仿宋_GB2312" w:cs="仿宋_GB2312"/>
          <w:w w:val="97"/>
          <w:sz w:val="32"/>
          <w:szCs w:val="32"/>
        </w:rPr>
        <w:t>(</w:t>
      </w:r>
      <w:r>
        <w:rPr>
          <w:rFonts w:ascii="仿宋_GB2312" w:eastAsia="仿宋_GB2312" w:cs="仿宋_GB2312" w:hint="eastAsia"/>
          <w:w w:val="97"/>
          <w:sz w:val="32"/>
          <w:szCs w:val="32"/>
        </w:rPr>
        <w:t>中办发〔</w:t>
      </w:r>
      <w:r>
        <w:rPr>
          <w:rFonts w:ascii="仿宋_GB2312" w:eastAsia="仿宋_GB2312" w:cs="仿宋_GB2312"/>
          <w:w w:val="97"/>
          <w:sz w:val="32"/>
          <w:szCs w:val="32"/>
        </w:rPr>
        <w:t>2016</w:t>
      </w:r>
      <w:r>
        <w:rPr>
          <w:rFonts w:ascii="仿宋_GB2312" w:eastAsia="仿宋_GB2312" w:cs="仿宋_GB2312" w:hint="eastAsia"/>
          <w:w w:val="97"/>
          <w:sz w:val="32"/>
          <w:szCs w:val="32"/>
        </w:rPr>
        <w:t>〕</w:t>
      </w:r>
      <w:r>
        <w:rPr>
          <w:rFonts w:ascii="仿宋_GB2312" w:eastAsia="仿宋_GB2312" w:cs="仿宋_GB2312"/>
          <w:w w:val="97"/>
          <w:sz w:val="32"/>
          <w:szCs w:val="32"/>
        </w:rPr>
        <w:t>64</w:t>
      </w:r>
      <w:r>
        <w:rPr>
          <w:rFonts w:ascii="仿宋_GB2312" w:eastAsia="仿宋_GB2312" w:cs="仿宋_GB2312" w:hint="eastAsia"/>
          <w:w w:val="97"/>
          <w:sz w:val="32"/>
          <w:szCs w:val="32"/>
        </w:rPr>
        <w:t>号</w:t>
      </w:r>
      <w:r>
        <w:rPr>
          <w:rFonts w:ascii="仿宋_GB2312" w:eastAsia="仿宋_GB2312" w:cs="仿宋_GB2312"/>
          <w:w w:val="97"/>
          <w:sz w:val="32"/>
          <w:szCs w:val="32"/>
        </w:rPr>
        <w:t>)</w:t>
      </w:r>
      <w:r>
        <w:rPr>
          <w:rFonts w:ascii="仿宋_GB2312" w:eastAsia="仿宋_GB2312" w:cs="仿宋_GB2312" w:hint="eastAsia"/>
          <w:w w:val="97"/>
          <w:sz w:val="32"/>
          <w:szCs w:val="32"/>
        </w:rPr>
        <w:t>精神，结合我市实际</w:t>
      </w:r>
      <w:r>
        <w:rPr>
          <w:rFonts w:ascii="仿宋_GB2312" w:eastAsia="仿宋_GB2312" w:cs="仿宋_GB2312"/>
          <w:w w:val="97"/>
          <w:sz w:val="32"/>
          <w:szCs w:val="32"/>
        </w:rPr>
        <w:t>,</w:t>
      </w:r>
      <w:r>
        <w:rPr>
          <w:rFonts w:ascii="仿宋_GB2312" w:eastAsia="仿宋_GB2312" w:cs="仿宋_GB2312" w:hint="eastAsia"/>
          <w:w w:val="97"/>
          <w:sz w:val="32"/>
          <w:szCs w:val="32"/>
        </w:rPr>
        <w:t>制定《对党员和国家公职人员失信行为予以惩戒的实施意见》，请认真贯彻执行。</w:t>
      </w:r>
    </w:p>
    <w:p w:rsidR="00514A9D" w:rsidRDefault="00514A9D">
      <w:pPr>
        <w:spacing w:line="560" w:lineRule="exact"/>
        <w:rPr>
          <w:rFonts w:ascii="仿宋_GB2312" w:eastAsia="仿宋_GB2312"/>
          <w:sz w:val="32"/>
          <w:szCs w:val="32"/>
        </w:rPr>
      </w:pPr>
    </w:p>
    <w:p w:rsidR="00514A9D" w:rsidRDefault="00514A9D">
      <w:pPr>
        <w:spacing w:line="560" w:lineRule="exact"/>
        <w:rPr>
          <w:rFonts w:ascii="仿宋_GB2312" w:eastAsia="仿宋_GB2312"/>
          <w:sz w:val="32"/>
          <w:szCs w:val="32"/>
        </w:rPr>
      </w:pPr>
    </w:p>
    <w:p w:rsidR="00514A9D" w:rsidRDefault="00514A9D">
      <w:pPr>
        <w:spacing w:line="560" w:lineRule="exact"/>
        <w:rPr>
          <w:rFonts w:ascii="仿宋_GB2312" w:eastAsia="仿宋_GB2312"/>
          <w:sz w:val="32"/>
          <w:szCs w:val="32"/>
        </w:rPr>
      </w:pPr>
    </w:p>
    <w:p w:rsidR="00514A9D" w:rsidRDefault="008932DC">
      <w:pPr>
        <w:spacing w:line="560" w:lineRule="exact"/>
        <w:rPr>
          <w:rFonts w:ascii="仿宋_GB2312" w:eastAsia="仿宋_GB2312"/>
          <w:sz w:val="32"/>
          <w:szCs w:val="32"/>
        </w:rPr>
      </w:pPr>
      <w:r w:rsidRPr="008932DC">
        <w:rPr>
          <w:sz w:val="70"/>
        </w:rPr>
        <w:pict>
          <v:shapetype id="_x0000_t201" coordsize="21600,21600" o:spt="201" path="m,l,21600r21600,l21600,xe">
            <v:stroke joinstyle="miter"/>
            <v:path shadowok="f" o:extrusionok="f" strokeok="f" fillok="f" o:connecttype="rect"/>
            <o:lock v:ext="edit" shapetype="t"/>
          </v:shapetype>
          <v:shape id="_x0000_s1029" type="#_x0000_t201" style="position:absolute;margin-left:255.7pt;margin-top:22.15pt;width:128pt;height:128pt;z-index:-251655168;mso-width-relative:page;mso-height-relative:page" o:preferrelative="t" filled="f" stroked="f">
            <v:imagedata r:id="rId7" o:title=""/>
          </v:shape>
          <w:control r:id="rId8" w:name="CWordOLECtrl3" w:shapeid="_x0000_s1029"/>
        </w:pict>
      </w:r>
      <w:r w:rsidRPr="008932DC">
        <w:rPr>
          <w:sz w:val="32"/>
        </w:rPr>
        <w:pict>
          <v:shape id="_x0000_s1028" type="#_x0000_t201" style="position:absolute;margin-left:36.4pt;margin-top:25.4pt;width:119pt;height:119pt;z-index:-251656192;mso-width-relative:page;mso-height-relative:page" o:preferrelative="t" filled="f" stroked="f">
            <v:imagedata r:id="rId9" o:title=""/>
          </v:shape>
          <w:control r:id="rId10" w:name="CWordOLECtrl2" w:shapeid="_x0000_s1028"/>
        </w:pict>
      </w:r>
    </w:p>
    <w:p w:rsidR="00514A9D" w:rsidRDefault="00514A9D">
      <w:pPr>
        <w:spacing w:line="560" w:lineRule="exact"/>
        <w:rPr>
          <w:rFonts w:ascii="仿宋_GB2312" w:eastAsia="仿宋_GB2312"/>
          <w:sz w:val="32"/>
          <w:szCs w:val="32"/>
        </w:rPr>
      </w:pPr>
    </w:p>
    <w:p w:rsidR="00514A9D" w:rsidRDefault="00983D35">
      <w:pPr>
        <w:spacing w:line="560" w:lineRule="exact"/>
        <w:rPr>
          <w:rFonts w:ascii="仿宋_GB2312" w:eastAsia="仿宋_GB2312"/>
          <w:sz w:val="32"/>
          <w:szCs w:val="32"/>
        </w:rPr>
      </w:pPr>
      <w:r>
        <w:rPr>
          <w:rFonts w:ascii="仿宋_GB2312" w:eastAsia="仿宋_GB2312" w:cs="仿宋_GB2312" w:hint="eastAsia"/>
          <w:sz w:val="32"/>
          <w:szCs w:val="32"/>
        </w:rPr>
        <w:t>中共玉溪市纪律检查委员会玉溪市监察委员会</w:t>
      </w:r>
    </w:p>
    <w:p w:rsidR="00514A9D" w:rsidRDefault="00514A9D">
      <w:pPr>
        <w:spacing w:line="560" w:lineRule="exact"/>
        <w:rPr>
          <w:rFonts w:ascii="仿宋_GB2312" w:eastAsia="仿宋_GB2312"/>
          <w:sz w:val="32"/>
          <w:szCs w:val="32"/>
        </w:rPr>
      </w:pPr>
    </w:p>
    <w:p w:rsidR="00514A9D" w:rsidRDefault="008932DC">
      <w:pPr>
        <w:spacing w:line="560" w:lineRule="exact"/>
        <w:rPr>
          <w:rFonts w:ascii="仿宋_GB2312" w:eastAsia="仿宋_GB2312"/>
          <w:sz w:val="32"/>
          <w:szCs w:val="32"/>
        </w:rPr>
      </w:pPr>
      <w:r w:rsidRPr="008932DC">
        <w:rPr>
          <w:rFonts w:ascii="仿宋_GB2312" w:eastAsia="仿宋_GB2312" w:cs="仿宋_GB2312"/>
          <w:sz w:val="32"/>
          <w:szCs w:val="32"/>
        </w:rPr>
        <w:pict>
          <v:shape id="_x0000_s1027" type="#_x0000_t201" alt="" style="position:absolute;margin-left:248.8pt;margin-top:8.1pt;width:135.8pt;height:135.8pt;z-index:-251657216;mso-width-relative:page;mso-height-relative:page" o:preferrelative="t" filled="f" stroked="f">
            <v:imagedata r:id="rId11" o:title=""/>
          </v:shape>
          <w:control r:id="rId12" w:name="CWordOLECtrl1" w:shapeid="_x0000_s1027"/>
        </w:pict>
      </w:r>
    </w:p>
    <w:p w:rsidR="00514A9D" w:rsidRDefault="00514A9D">
      <w:pPr>
        <w:spacing w:line="560" w:lineRule="exact"/>
        <w:rPr>
          <w:rFonts w:ascii="仿宋_GB2312" w:eastAsia="仿宋_GB2312"/>
          <w:sz w:val="32"/>
          <w:szCs w:val="32"/>
        </w:rPr>
      </w:pPr>
    </w:p>
    <w:p w:rsidR="00514A9D" w:rsidRDefault="00983D35">
      <w:pPr>
        <w:spacing w:line="560" w:lineRule="exact"/>
        <w:ind w:firstLineChars="1500" w:firstLine="4800"/>
        <w:rPr>
          <w:rFonts w:ascii="仿宋_GB2312" w:eastAsia="仿宋_GB2312"/>
          <w:sz w:val="32"/>
          <w:szCs w:val="32"/>
        </w:rPr>
      </w:pPr>
      <w:r>
        <w:rPr>
          <w:rFonts w:ascii="仿宋_GB2312" w:eastAsia="仿宋_GB2312" w:cs="仿宋_GB2312" w:hint="eastAsia"/>
          <w:sz w:val="32"/>
          <w:szCs w:val="32"/>
        </w:rPr>
        <w:t>玉溪市</w:t>
      </w:r>
      <w:bookmarkStart w:id="1" w:name="SP56368D2B"/>
      <w:r>
        <w:rPr>
          <w:rFonts w:ascii="仿宋_GB2312" w:eastAsia="仿宋_GB2312" w:cs="仿宋_GB2312" w:hint="eastAsia"/>
          <w:sz w:val="32"/>
          <w:szCs w:val="32"/>
        </w:rPr>
        <w:t>中级人</w:t>
      </w:r>
      <w:bookmarkEnd w:id="1"/>
      <w:r>
        <w:rPr>
          <w:rFonts w:ascii="仿宋_GB2312" w:eastAsia="仿宋_GB2312" w:cs="仿宋_GB2312" w:hint="eastAsia"/>
          <w:sz w:val="32"/>
          <w:szCs w:val="32"/>
        </w:rPr>
        <w:t>民法院</w:t>
      </w:r>
    </w:p>
    <w:p w:rsidR="00514A9D" w:rsidRDefault="00983D35">
      <w:pPr>
        <w:spacing w:line="560" w:lineRule="exact"/>
        <w:ind w:firstLineChars="1700" w:firstLine="5440"/>
        <w:rPr>
          <w:rFonts w:ascii="仿宋_GB2312" w:eastAsia="仿宋_GB2312"/>
          <w:sz w:val="32"/>
          <w:szCs w:val="32"/>
        </w:rPr>
      </w:pPr>
      <w:r>
        <w:rPr>
          <w:rFonts w:ascii="仿宋_GB2312" w:eastAsia="仿宋_GB2312" w:cs="仿宋_GB2312"/>
          <w:sz w:val="32"/>
          <w:szCs w:val="32"/>
        </w:rPr>
        <w:t>2019</w:t>
      </w:r>
      <w:r>
        <w:rPr>
          <w:rFonts w:ascii="仿宋_GB2312" w:eastAsia="仿宋_GB2312" w:cs="仿宋_GB2312" w:hint="eastAsia"/>
          <w:sz w:val="32"/>
          <w:szCs w:val="32"/>
        </w:rPr>
        <w:t>年</w:t>
      </w:r>
      <w:r>
        <w:rPr>
          <w:rFonts w:ascii="仿宋_GB2312" w:eastAsia="仿宋_GB2312" w:cs="仿宋_GB2312"/>
          <w:sz w:val="32"/>
          <w:szCs w:val="32"/>
        </w:rPr>
        <w:t>9</w:t>
      </w:r>
      <w:r>
        <w:rPr>
          <w:rFonts w:ascii="仿宋_GB2312" w:eastAsia="仿宋_GB2312" w:cs="仿宋_GB2312" w:hint="eastAsia"/>
          <w:sz w:val="32"/>
          <w:szCs w:val="32"/>
        </w:rPr>
        <w:t>月</w:t>
      </w:r>
      <w:r>
        <w:rPr>
          <w:rFonts w:ascii="仿宋_GB2312" w:eastAsia="仿宋_GB2312" w:cs="仿宋_GB2312"/>
          <w:sz w:val="32"/>
          <w:szCs w:val="32"/>
        </w:rPr>
        <w:t>2</w:t>
      </w:r>
      <w:r>
        <w:rPr>
          <w:rFonts w:ascii="仿宋_GB2312" w:eastAsia="仿宋_GB2312" w:cs="仿宋_GB2312" w:hint="eastAsia"/>
          <w:sz w:val="32"/>
          <w:szCs w:val="32"/>
        </w:rPr>
        <w:t>日</w:t>
      </w:r>
    </w:p>
    <w:p w:rsidR="00514A9D" w:rsidRDefault="00514A9D">
      <w:pPr>
        <w:spacing w:line="560" w:lineRule="exact"/>
        <w:rPr>
          <w:rFonts w:ascii="仿宋_GB2312" w:eastAsia="仿宋_GB2312"/>
          <w:sz w:val="32"/>
          <w:szCs w:val="32"/>
        </w:rPr>
      </w:pPr>
    </w:p>
    <w:p w:rsidR="00514A9D" w:rsidRDefault="00514A9D">
      <w:pPr>
        <w:spacing w:line="560" w:lineRule="exact"/>
        <w:rPr>
          <w:rFonts w:ascii="仿宋_GB2312" w:eastAsia="仿宋_GB2312"/>
          <w:sz w:val="32"/>
          <w:szCs w:val="32"/>
        </w:rPr>
      </w:pPr>
    </w:p>
    <w:p w:rsidR="00514A9D" w:rsidRDefault="00514A9D">
      <w:pPr>
        <w:spacing w:line="560" w:lineRule="exact"/>
        <w:rPr>
          <w:rFonts w:ascii="仿宋_GB2312" w:eastAsia="仿宋_GB2312"/>
          <w:sz w:val="32"/>
          <w:szCs w:val="32"/>
        </w:rPr>
      </w:pPr>
    </w:p>
    <w:p w:rsidR="00514A9D" w:rsidRDefault="00514A9D">
      <w:pPr>
        <w:spacing w:line="560" w:lineRule="exact"/>
        <w:rPr>
          <w:rFonts w:ascii="仿宋_GB2312" w:eastAsia="仿宋_GB2312"/>
          <w:sz w:val="32"/>
          <w:szCs w:val="32"/>
        </w:rPr>
      </w:pPr>
    </w:p>
    <w:p w:rsidR="00514A9D" w:rsidRDefault="00514A9D">
      <w:pPr>
        <w:spacing w:line="560" w:lineRule="exact"/>
        <w:rPr>
          <w:rFonts w:ascii="仿宋_GB2312" w:eastAsia="仿宋_GB2312"/>
          <w:sz w:val="32"/>
          <w:szCs w:val="32"/>
        </w:rPr>
      </w:pPr>
    </w:p>
    <w:p w:rsidR="00514A9D" w:rsidRDefault="00514A9D">
      <w:pPr>
        <w:spacing w:line="560" w:lineRule="exact"/>
        <w:rPr>
          <w:rFonts w:ascii="仿宋_GB2312" w:eastAsia="仿宋_GB2312"/>
          <w:sz w:val="32"/>
          <w:szCs w:val="32"/>
        </w:rPr>
      </w:pPr>
    </w:p>
    <w:p w:rsidR="00514A9D" w:rsidRDefault="00514A9D">
      <w:pPr>
        <w:spacing w:line="560" w:lineRule="exact"/>
        <w:rPr>
          <w:rFonts w:ascii="仿宋_GB2312" w:eastAsia="仿宋_GB2312"/>
          <w:sz w:val="32"/>
          <w:szCs w:val="32"/>
        </w:rPr>
      </w:pPr>
    </w:p>
    <w:p w:rsidR="00514A9D" w:rsidRDefault="00514A9D">
      <w:pPr>
        <w:spacing w:line="560" w:lineRule="exact"/>
        <w:rPr>
          <w:rFonts w:ascii="仿宋_GB2312" w:eastAsia="仿宋_GB2312"/>
          <w:sz w:val="32"/>
          <w:szCs w:val="32"/>
        </w:rPr>
      </w:pPr>
    </w:p>
    <w:p w:rsidR="00514A9D" w:rsidRDefault="00983D35">
      <w:pPr>
        <w:pStyle w:val="1"/>
        <w:spacing w:line="560" w:lineRule="exact"/>
        <w:jc w:val="center"/>
        <w:rPr>
          <w:rFonts w:ascii="宋体" w:eastAsia="宋体"/>
          <w:kern w:val="0"/>
        </w:rPr>
      </w:pPr>
      <w:r>
        <w:rPr>
          <w:rFonts w:ascii="宋体" w:eastAsia="宋体" w:cs="宋体" w:hint="eastAsia"/>
          <w:kern w:val="0"/>
        </w:rPr>
        <w:lastRenderedPageBreak/>
        <w:t>对党员和国家公职人员失信行为</w:t>
      </w:r>
    </w:p>
    <w:p w:rsidR="00514A9D" w:rsidRDefault="00983D35">
      <w:pPr>
        <w:pStyle w:val="1"/>
        <w:spacing w:line="560" w:lineRule="exact"/>
        <w:jc w:val="center"/>
        <w:rPr>
          <w:rFonts w:ascii="仿宋_GB2312" w:eastAsia="仿宋_GB2312"/>
          <w:color w:val="000000"/>
          <w:sz w:val="32"/>
          <w:szCs w:val="32"/>
        </w:rPr>
      </w:pPr>
      <w:r>
        <w:rPr>
          <w:rFonts w:ascii="宋体" w:eastAsia="宋体" w:cs="宋体" w:hint="eastAsia"/>
          <w:kern w:val="0"/>
        </w:rPr>
        <w:t>予以惩戒的实施意见</w:t>
      </w:r>
    </w:p>
    <w:p w:rsidR="00514A9D" w:rsidRDefault="00983D35">
      <w:pPr>
        <w:spacing w:line="56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为深入贯彻落实党的十八届四中全会关于切实解决执行难问题的重要部署，推进诚信建设，在全市党员和国家公职人员中倡导诚实守信的品德修养，对纳入失信被执行人名单的党员和国家公职人员实施信用惩戒，依据《中国共产党纪律处分条例》、《中华人民共和国监察法》、《中国人民共和国民事诉讼法》等法律法规和中共中央办公厅、国务院办公厅印发的《关于推进失信被执行人信用监督、警示和惩戒机制建设的意见》</w:t>
      </w:r>
      <w:r>
        <w:rPr>
          <w:rFonts w:ascii="仿宋_GB2312" w:eastAsia="仿宋_GB2312" w:cs="仿宋_GB2312"/>
          <w:color w:val="000000"/>
          <w:sz w:val="32"/>
          <w:szCs w:val="32"/>
        </w:rPr>
        <w:t>(</w:t>
      </w:r>
      <w:r>
        <w:rPr>
          <w:rFonts w:ascii="仿宋_GB2312" w:eastAsia="仿宋_GB2312" w:cs="仿宋_GB2312" w:hint="eastAsia"/>
          <w:color w:val="000000"/>
          <w:sz w:val="32"/>
          <w:szCs w:val="32"/>
        </w:rPr>
        <w:t>中办发〔</w:t>
      </w:r>
      <w:r>
        <w:rPr>
          <w:rFonts w:ascii="仿宋_GB2312" w:eastAsia="仿宋_GB2312" w:cs="仿宋_GB2312"/>
          <w:color w:val="000000"/>
          <w:sz w:val="32"/>
          <w:szCs w:val="32"/>
        </w:rPr>
        <w:t>2016</w:t>
      </w:r>
      <w:r>
        <w:rPr>
          <w:rFonts w:ascii="仿宋_GB2312" w:eastAsia="仿宋_GB2312" w:cs="仿宋_GB2312" w:hint="eastAsia"/>
          <w:color w:val="000000"/>
          <w:sz w:val="32"/>
          <w:szCs w:val="32"/>
        </w:rPr>
        <w:t>〕</w:t>
      </w:r>
      <w:r>
        <w:rPr>
          <w:rFonts w:ascii="仿宋_GB2312" w:eastAsia="仿宋_GB2312" w:cs="仿宋_GB2312"/>
          <w:color w:val="000000"/>
          <w:sz w:val="32"/>
          <w:szCs w:val="32"/>
        </w:rPr>
        <w:t>64</w:t>
      </w:r>
      <w:r>
        <w:rPr>
          <w:rFonts w:ascii="仿宋_GB2312" w:eastAsia="仿宋_GB2312" w:cs="仿宋_GB2312" w:hint="eastAsia"/>
          <w:color w:val="000000"/>
          <w:sz w:val="32"/>
          <w:szCs w:val="32"/>
        </w:rPr>
        <w:t>号</w:t>
      </w:r>
      <w:r>
        <w:rPr>
          <w:rFonts w:ascii="仿宋_GB2312" w:eastAsia="仿宋_GB2312" w:cs="仿宋_GB2312"/>
          <w:color w:val="000000"/>
          <w:sz w:val="32"/>
          <w:szCs w:val="32"/>
        </w:rPr>
        <w:t>)</w:t>
      </w:r>
      <w:r>
        <w:rPr>
          <w:rFonts w:ascii="仿宋_GB2312" w:eastAsia="仿宋_GB2312" w:cs="仿宋_GB2312" w:hint="eastAsia"/>
          <w:color w:val="000000"/>
          <w:sz w:val="32"/>
          <w:szCs w:val="32"/>
        </w:rPr>
        <w:t>精神，特制定本实施意见。</w:t>
      </w:r>
    </w:p>
    <w:p w:rsidR="00514A9D" w:rsidRDefault="00983D35">
      <w:pPr>
        <w:spacing w:line="560" w:lineRule="exact"/>
        <w:ind w:firstLineChars="200" w:firstLine="640"/>
        <w:rPr>
          <w:rFonts w:ascii="仿宋_GB2312" w:eastAsia="仿宋_GB2312" w:hAnsi="宋体" w:cs="仿宋_GB2312"/>
          <w:color w:val="000000"/>
          <w:sz w:val="32"/>
          <w:szCs w:val="32"/>
        </w:rPr>
      </w:pPr>
      <w:r>
        <w:rPr>
          <w:rFonts w:ascii="仿宋_GB2312" w:eastAsia="仿宋_GB2312" w:cs="仿宋_GB2312" w:hint="eastAsia"/>
          <w:color w:val="000000"/>
          <w:sz w:val="32"/>
          <w:szCs w:val="32"/>
        </w:rPr>
        <w:t>第一条党和国家公职人员应当遵循诚实守信原则，强化诚信意识。对于负有执行义务的党员和国家公职人员，应当主动履行生效法律文书确定的义务。</w:t>
      </w:r>
    </w:p>
    <w:p w:rsidR="00514A9D" w:rsidRDefault="00983D35">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第二条负有执行义务的</w:t>
      </w:r>
      <w:r>
        <w:rPr>
          <w:rFonts w:ascii="仿宋_GB2312" w:eastAsia="仿宋_GB2312" w:cs="仿宋_GB2312" w:hint="eastAsia"/>
          <w:color w:val="000000"/>
          <w:sz w:val="32"/>
          <w:szCs w:val="32"/>
        </w:rPr>
        <w:t>党员和国家公职人员</w:t>
      </w:r>
      <w:r>
        <w:rPr>
          <w:rFonts w:ascii="仿宋_GB2312" w:eastAsia="仿宋_GB2312" w:hAnsi="宋体" w:cs="仿宋_GB2312" w:hint="eastAsia"/>
          <w:color w:val="000000"/>
          <w:sz w:val="32"/>
          <w:szCs w:val="32"/>
        </w:rPr>
        <w:t>是指被执行人、协助执行的人、担保人等负有执行义务的</w:t>
      </w:r>
      <w:r>
        <w:rPr>
          <w:rFonts w:ascii="仿宋_GB2312" w:eastAsia="仿宋_GB2312" w:cs="仿宋_GB2312" w:hint="eastAsia"/>
          <w:color w:val="000000"/>
          <w:sz w:val="32"/>
          <w:szCs w:val="32"/>
        </w:rPr>
        <w:t>党员和国家公职人员</w:t>
      </w:r>
      <w:r>
        <w:rPr>
          <w:rFonts w:ascii="仿宋_GB2312" w:eastAsia="仿宋_GB2312" w:hAnsi="宋体" w:cs="仿宋_GB2312" w:hint="eastAsia"/>
          <w:color w:val="000000"/>
          <w:sz w:val="32"/>
          <w:szCs w:val="32"/>
        </w:rPr>
        <w:t>。</w:t>
      </w:r>
    </w:p>
    <w:p w:rsidR="00514A9D" w:rsidRDefault="00983D35">
      <w:pPr>
        <w:spacing w:line="56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第三条党员和国家公职人员未履行生效法律文书确定的义务，具有以下情形之一的，人民法院应当将其纳入失信被执行人名单，依法对其进行信用惩戒，并将名单及违法的处罚决定、事实等材料报同级纪检监察机关：</w:t>
      </w:r>
    </w:p>
    <w:p w:rsidR="00514A9D" w:rsidRDefault="00983D35">
      <w:pPr>
        <w:spacing w:line="56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lastRenderedPageBreak/>
        <w:t>（一）具有履行能力而拒不履行生效法律文书确定的义务的；</w:t>
      </w:r>
    </w:p>
    <w:p w:rsidR="00514A9D" w:rsidRDefault="00983D35">
      <w:pPr>
        <w:spacing w:line="56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（二）以伪造证据、暴力、威胁等方法妨碍、抗拒执行的；</w:t>
      </w:r>
    </w:p>
    <w:p w:rsidR="00514A9D" w:rsidRDefault="00983D35">
      <w:pPr>
        <w:spacing w:line="56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（三）以虚假诉讼、虚假仲裁或者以隐匿、转移、变卖、毁损财产等方法规避执行的；</w:t>
      </w:r>
    </w:p>
    <w:p w:rsidR="00514A9D" w:rsidRDefault="00983D35">
      <w:pPr>
        <w:spacing w:line="56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（四）违反财产报告制度、限制消费令的；</w:t>
      </w:r>
    </w:p>
    <w:p w:rsidR="00514A9D" w:rsidRDefault="00983D35">
      <w:pPr>
        <w:spacing w:line="56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（五）无正当理由拒不履行执行和解协议的；</w:t>
      </w:r>
    </w:p>
    <w:p w:rsidR="00514A9D" w:rsidRDefault="00983D35">
      <w:pPr>
        <w:spacing w:line="560" w:lineRule="exact"/>
        <w:ind w:firstLineChars="200" w:firstLine="640"/>
        <w:rPr>
          <w:rFonts w:ascii="仿宋_GB2312" w:eastAsia="仿宋_GB2312" w:hAnsi="宋体"/>
          <w:color w:val="000000"/>
          <w:sz w:val="32"/>
          <w:szCs w:val="32"/>
        </w:rPr>
      </w:pPr>
      <w:r>
        <w:rPr>
          <w:rFonts w:ascii="仿宋_GB2312" w:eastAsia="仿宋_GB2312" w:cs="仿宋_GB2312" w:hint="eastAsia"/>
          <w:color w:val="000000"/>
          <w:sz w:val="32"/>
          <w:szCs w:val="32"/>
        </w:rPr>
        <w:t>（六）</w:t>
      </w:r>
      <w:r>
        <w:rPr>
          <w:rFonts w:ascii="仿宋_GB2312" w:eastAsia="仿宋_GB2312" w:hAnsi="宋体" w:cs="仿宋_GB2312" w:hint="eastAsia"/>
          <w:color w:val="000000"/>
          <w:sz w:val="32"/>
          <w:szCs w:val="32"/>
        </w:rPr>
        <w:t>非法干预、妨碍执行的。</w:t>
      </w:r>
    </w:p>
    <w:p w:rsidR="00514A9D" w:rsidRDefault="00983D35">
      <w:pPr>
        <w:spacing w:line="56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第四条市、县（区）纪检监察机关对纳入失信被执行人名单的党员、国家公职人员予以约谈后，主动履行义务的，依照规定可不予处分；约谈后仍不履行义务的，将依纪依法视其情节给予相应处分。</w:t>
      </w:r>
    </w:p>
    <w:p w:rsidR="00514A9D" w:rsidRDefault="00983D35">
      <w:pPr>
        <w:spacing w:line="56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第五条因失信被纪检监察机关给予处分的，纪检监察机关及时将处分情况通报对被处分人员有管理权限的人事或组织部门。</w:t>
      </w:r>
    </w:p>
    <w:p w:rsidR="00514A9D" w:rsidRDefault="00983D35">
      <w:pPr>
        <w:spacing w:line="56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第六条因失信被纪检监察机关处分后，仍不主动履行人民法院生效的判决、裁定等法律文书确定的义务的，人民法院依法对其采取拘留、罚款等相应法律强制措施；构成犯罪的，依法追究刑事责任。</w:t>
      </w:r>
    </w:p>
    <w:p w:rsidR="00514A9D" w:rsidRDefault="00983D35">
      <w:pPr>
        <w:spacing w:line="560" w:lineRule="exact"/>
        <w:rPr>
          <w:rFonts w:ascii="仿宋_GB2312" w:eastAsia="仿宋_GB2312" w:hAnsi="宋体" w:cs="仿宋_GB2312"/>
          <w:color w:val="000000"/>
          <w:sz w:val="32"/>
          <w:szCs w:val="32"/>
        </w:rPr>
      </w:pPr>
      <w:r>
        <w:rPr>
          <w:rFonts w:ascii="仿宋_GB2312" w:eastAsia="仿宋_GB2312" w:cs="仿宋_GB2312" w:hint="eastAsia"/>
          <w:color w:val="000000"/>
          <w:sz w:val="32"/>
          <w:szCs w:val="32"/>
        </w:rPr>
        <w:lastRenderedPageBreak/>
        <w:t>第七条本实施意见所指党员是指中共党员（含预备党员）。国家公职人员是指：本市中国共产党机关、人民代表大会及其常务委员会机关、人民政府、纪律检查委员会、监察委员会、人民法院、人民检察院、中国人民政治协商会议委员会机关、民主党派机关和工商业联合会机关的公务员，以及参照《中华人民共和国公务员法》管理的人员；法律、法规授权或者受国家机关依法委托管理公共事务的组织中从事公务的人员；国有企业管理人员；公办的教育、科研、文化、医疗卫生、体育等单位中从事管理的人员；基层群众性自治组织中从事管理的人员；其他依法履行公职的人员。</w:t>
      </w:r>
    </w:p>
    <w:p w:rsidR="00514A9D" w:rsidRDefault="00983D35">
      <w:pPr>
        <w:spacing w:line="560" w:lineRule="exact"/>
        <w:rPr>
          <w:rFonts w:ascii="仿宋_GB2312" w:eastAsia="仿宋_GB2312" w:hAnsi="宋体"/>
          <w:color w:val="000000"/>
          <w:sz w:val="32"/>
          <w:szCs w:val="32"/>
        </w:rPr>
      </w:pPr>
      <w:r>
        <w:rPr>
          <w:rFonts w:ascii="仿宋_GB2312" w:eastAsia="仿宋_GB2312" w:hAnsi="宋体" w:cs="仿宋_GB2312" w:hint="eastAsia"/>
          <w:color w:val="000000"/>
          <w:sz w:val="32"/>
          <w:szCs w:val="32"/>
        </w:rPr>
        <w:t>第八条负有执行义务的党员、国家公职人员依法履行了生效法律文书确定的义务或者申请执行人同意解除执行联合惩戒措施的，经人民法院审查，认为符合有关规定的，应当解除相应措施。负有执行义务的党员、国家公职人员提供担保请求解除执行联合惩戒措施的，由人民法院审查决定。</w:t>
      </w:r>
    </w:p>
    <w:p w:rsidR="00514A9D" w:rsidRDefault="00983D35">
      <w:pPr>
        <w:spacing w:line="56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第八条本实施意见由中共玉溪市纪律检查委员会、玉溪市监察委员会、玉溪市中级人民法院负责解释。</w:t>
      </w:r>
    </w:p>
    <w:p w:rsidR="00514A9D" w:rsidRDefault="00983D35">
      <w:pPr>
        <w:spacing w:line="56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第九条本实施意见自印发之日起施行。</w:t>
      </w:r>
    </w:p>
    <w:sectPr w:rsidR="00514A9D" w:rsidSect="00514A9D">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DD2" w:rsidRDefault="009A2DD2" w:rsidP="009A2DD2">
      <w:pPr>
        <w:spacing w:after="0"/>
      </w:pPr>
      <w:r>
        <w:separator/>
      </w:r>
    </w:p>
  </w:endnote>
  <w:endnote w:type="continuationSeparator" w:id="1">
    <w:p w:rsidR="009A2DD2" w:rsidRDefault="009A2DD2" w:rsidP="009A2DD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D2" w:rsidRDefault="009A2DD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D2" w:rsidRDefault="009A2DD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D2" w:rsidRDefault="009A2DD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DD2" w:rsidRDefault="009A2DD2" w:rsidP="009A2DD2">
      <w:pPr>
        <w:spacing w:after="0"/>
      </w:pPr>
      <w:r>
        <w:separator/>
      </w:r>
    </w:p>
  </w:footnote>
  <w:footnote w:type="continuationSeparator" w:id="1">
    <w:p w:rsidR="009A2DD2" w:rsidRDefault="009A2DD2" w:rsidP="009A2DD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D2" w:rsidRDefault="009A2DD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D2" w:rsidRDefault="009A2DD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D2" w:rsidRDefault="009A2DD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0" w:hash="ky8skOKNxjhZ2aaPHrcJ5Sb9Dw8=" w:salt="k5rVcs/2emq/EJWeKlJb4g=="/>
  <w:defaultTabStop w:val="720"/>
  <w:doNotHyphenateCaps/>
  <w:characterSpacingControl w:val="doNotCompress"/>
  <w:noLineBreaksAfter w:lang="zh-CN" w:val="$([{£¥·‘“〈《「『【〔〖〝﹙﹛﹝＄（．［｛￡￥"/>
  <w:noLineBreaksBefore w:lang="zh-CN" w:val="!%),.:;&gt;?]}¢¨°·ˇˉ―‖’”…‰′″›℃∶、。〃〉》」』】〕〗〞︶︺︾﹀﹄﹚﹜﹞！＂％＇），．：；？］｀｜｝～￠"/>
  <w:doNotValidateAgainstSchema/>
  <w:doNotDemarcateInvalidXml/>
  <w:hdrShapeDefaults>
    <o:shapedefaults v:ext="edit" spidmax="2049" fillcolor="white">
      <v:fill color="white"/>
    </o:shapedefaults>
  </w:hdrShapeDefaults>
  <w:footnotePr>
    <w:footnote w:id="0"/>
    <w:footnote w:id="1"/>
  </w:footnotePr>
  <w:endnotePr>
    <w:endnote w:id="0"/>
    <w:endnote w:id="1"/>
  </w:endnotePr>
  <w:compat>
    <w:useFELayout/>
  </w:compat>
  <w:rsids>
    <w:rsidRoot w:val="00D31D50"/>
    <w:rsid w:val="00015152"/>
    <w:rsid w:val="00041021"/>
    <w:rsid w:val="00041142"/>
    <w:rsid w:val="000960D0"/>
    <w:rsid w:val="000A38EF"/>
    <w:rsid w:val="000C69BA"/>
    <w:rsid w:val="000E2C54"/>
    <w:rsid w:val="000F0201"/>
    <w:rsid w:val="001066AE"/>
    <w:rsid w:val="001206FF"/>
    <w:rsid w:val="00124B2A"/>
    <w:rsid w:val="00127794"/>
    <w:rsid w:val="0018229F"/>
    <w:rsid w:val="001D5194"/>
    <w:rsid w:val="001F43FE"/>
    <w:rsid w:val="002C5FAE"/>
    <w:rsid w:val="002C76A9"/>
    <w:rsid w:val="002E3D44"/>
    <w:rsid w:val="00323B43"/>
    <w:rsid w:val="0033414E"/>
    <w:rsid w:val="003542A9"/>
    <w:rsid w:val="003D37D8"/>
    <w:rsid w:val="003F10FC"/>
    <w:rsid w:val="003F13AD"/>
    <w:rsid w:val="0040132F"/>
    <w:rsid w:val="00411A16"/>
    <w:rsid w:val="00426133"/>
    <w:rsid w:val="004358AB"/>
    <w:rsid w:val="00464E58"/>
    <w:rsid w:val="0048257C"/>
    <w:rsid w:val="004B2BFC"/>
    <w:rsid w:val="004B69A7"/>
    <w:rsid w:val="004D6D5E"/>
    <w:rsid w:val="00514A9D"/>
    <w:rsid w:val="00531567"/>
    <w:rsid w:val="00567543"/>
    <w:rsid w:val="00567D80"/>
    <w:rsid w:val="005E41E0"/>
    <w:rsid w:val="005E538A"/>
    <w:rsid w:val="00605368"/>
    <w:rsid w:val="0065251C"/>
    <w:rsid w:val="00661F5C"/>
    <w:rsid w:val="00766F7F"/>
    <w:rsid w:val="00794662"/>
    <w:rsid w:val="007A312B"/>
    <w:rsid w:val="007B2A8A"/>
    <w:rsid w:val="007E4D09"/>
    <w:rsid w:val="007F36FA"/>
    <w:rsid w:val="007F75EA"/>
    <w:rsid w:val="00887281"/>
    <w:rsid w:val="008932DC"/>
    <w:rsid w:val="008A6B19"/>
    <w:rsid w:val="008B7726"/>
    <w:rsid w:val="008C78EF"/>
    <w:rsid w:val="009467F2"/>
    <w:rsid w:val="00951509"/>
    <w:rsid w:val="009537FA"/>
    <w:rsid w:val="0096607E"/>
    <w:rsid w:val="00967678"/>
    <w:rsid w:val="00971F96"/>
    <w:rsid w:val="00983D35"/>
    <w:rsid w:val="00996CAA"/>
    <w:rsid w:val="009A2DD2"/>
    <w:rsid w:val="009E5BA7"/>
    <w:rsid w:val="00A76619"/>
    <w:rsid w:val="00A836D7"/>
    <w:rsid w:val="00AA0BC2"/>
    <w:rsid w:val="00AC6E82"/>
    <w:rsid w:val="00AD555D"/>
    <w:rsid w:val="00AE17AB"/>
    <w:rsid w:val="00B3265D"/>
    <w:rsid w:val="00B665A3"/>
    <w:rsid w:val="00BB5440"/>
    <w:rsid w:val="00C03BE6"/>
    <w:rsid w:val="00C41003"/>
    <w:rsid w:val="00C7232D"/>
    <w:rsid w:val="00D20FB3"/>
    <w:rsid w:val="00D31D50"/>
    <w:rsid w:val="00D542E6"/>
    <w:rsid w:val="00D839D8"/>
    <w:rsid w:val="00D9424C"/>
    <w:rsid w:val="00DC7E82"/>
    <w:rsid w:val="00E02309"/>
    <w:rsid w:val="00E13055"/>
    <w:rsid w:val="00E26DC7"/>
    <w:rsid w:val="00E310BA"/>
    <w:rsid w:val="00E526D7"/>
    <w:rsid w:val="00EA0A55"/>
    <w:rsid w:val="00EC0E4B"/>
    <w:rsid w:val="00F61076"/>
    <w:rsid w:val="00F6149F"/>
    <w:rsid w:val="00F77613"/>
    <w:rsid w:val="00F91A6A"/>
    <w:rsid w:val="34400D5D"/>
    <w:rsid w:val="4EC81CCD"/>
    <w:rsid w:val="50EF61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A9D"/>
    <w:pPr>
      <w:adjustRightInd w:val="0"/>
      <w:snapToGrid w:val="0"/>
      <w:spacing w:after="200"/>
    </w:pPr>
    <w:rPr>
      <w:rFonts w:ascii="Tahoma" w:hAnsi="Tahoma" w:cs="Tahoma"/>
      <w:sz w:val="22"/>
      <w:szCs w:val="22"/>
    </w:rPr>
  </w:style>
  <w:style w:type="paragraph" w:styleId="1">
    <w:name w:val="heading 1"/>
    <w:basedOn w:val="a"/>
    <w:next w:val="a"/>
    <w:link w:val="1Char"/>
    <w:uiPriority w:val="99"/>
    <w:qFormat/>
    <w:rsid w:val="00514A9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514A9D"/>
    <w:pPr>
      <w:tabs>
        <w:tab w:val="center" w:pos="4153"/>
        <w:tab w:val="right" w:pos="8306"/>
      </w:tabs>
    </w:pPr>
    <w:rPr>
      <w:sz w:val="18"/>
      <w:szCs w:val="18"/>
    </w:rPr>
  </w:style>
  <w:style w:type="paragraph" w:styleId="a4">
    <w:name w:val="header"/>
    <w:basedOn w:val="a"/>
    <w:link w:val="Char0"/>
    <w:uiPriority w:val="99"/>
    <w:semiHidden/>
    <w:rsid w:val="00514A9D"/>
    <w:pPr>
      <w:pBdr>
        <w:bottom w:val="single" w:sz="6" w:space="1" w:color="auto"/>
      </w:pBdr>
      <w:tabs>
        <w:tab w:val="center" w:pos="4153"/>
        <w:tab w:val="right" w:pos="8306"/>
      </w:tabs>
      <w:jc w:val="center"/>
    </w:pPr>
    <w:rPr>
      <w:sz w:val="18"/>
      <w:szCs w:val="18"/>
    </w:rPr>
  </w:style>
  <w:style w:type="character" w:customStyle="1" w:styleId="1Char">
    <w:name w:val="标题 1 Char"/>
    <w:basedOn w:val="a0"/>
    <w:link w:val="1"/>
    <w:uiPriority w:val="99"/>
    <w:locked/>
    <w:rsid w:val="00514A9D"/>
    <w:rPr>
      <w:rFonts w:ascii="Tahoma" w:hAnsi="Tahoma" w:cs="Tahoma"/>
      <w:b/>
      <w:bCs/>
      <w:kern w:val="44"/>
      <w:sz w:val="44"/>
      <w:szCs w:val="44"/>
    </w:rPr>
  </w:style>
  <w:style w:type="character" w:customStyle="1" w:styleId="Char0">
    <w:name w:val="页眉 Char"/>
    <w:basedOn w:val="a0"/>
    <w:link w:val="a4"/>
    <w:uiPriority w:val="99"/>
    <w:semiHidden/>
    <w:qFormat/>
    <w:locked/>
    <w:rsid w:val="00514A9D"/>
    <w:rPr>
      <w:rFonts w:ascii="Tahoma" w:hAnsi="Tahoma" w:cs="Tahoma"/>
      <w:sz w:val="18"/>
      <w:szCs w:val="18"/>
    </w:rPr>
  </w:style>
  <w:style w:type="character" w:customStyle="1" w:styleId="Char">
    <w:name w:val="页脚 Char"/>
    <w:basedOn w:val="a0"/>
    <w:link w:val="a3"/>
    <w:uiPriority w:val="99"/>
    <w:semiHidden/>
    <w:locked/>
    <w:rsid w:val="00514A9D"/>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ontrol" Target="activeX/activeX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activeX/activeX2.xml><?xml version="1.0" encoding="utf-8"?>
<ax:ocx xmlns:ax="http://schemas.microsoft.com/office/2006/activeX" xmlns:r="http://schemas.openxmlformats.org/officeDocument/2006/relationships" ax:classid="{2155DE9A-CA5F-4C83-B20F-8B06B3C79D0C}" ax:persistence="persistStorage" r:id="rId1"/>
</file>

<file path=word/activeX/activeX3.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1508</Words>
  <Characters>67</Characters>
  <Application>Microsoft Office Word</Application>
  <DocSecurity>0</DocSecurity>
  <Lines>1</Lines>
  <Paragraphs>3</Paragraphs>
  <ScaleCrop>false</ScaleCrop>
  <Company>Microsoft</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张润华</dc:creator>
  <cp:lastModifiedBy>李德见</cp:lastModifiedBy>
  <cp:revision>4</cp:revision>
  <cp:lastPrinted>2019-06-19T01:32:00Z</cp:lastPrinted>
  <dcterms:created xsi:type="dcterms:W3CDTF">2019-10-18T03:00:00Z</dcterms:created>
  <dcterms:modified xsi:type="dcterms:W3CDTF">2019-10-18T03:23:00Z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C4E15612966449ED851FFBBC9F6A1227</vt:lpwstr>
  </property>
  <property fmtid="{D5CDD505-2E9C-101B-9397-08002B2CF9AE}" pid="3" name="KSOProductBuildVer">
    <vt:lpwstr>2052-10.8.0.6018</vt:lpwstr>
  </property>
</Properties>
</file>